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62" w:rsidRDefault="00BA3A4C" w:rsidP="007F444A">
      <w:pPr>
        <w:spacing w:after="0" w:line="240" w:lineRule="auto"/>
        <w:jc w:val="center"/>
        <w:rPr>
          <w:b/>
          <w:bCs/>
        </w:rPr>
      </w:pPr>
      <w:r w:rsidRPr="00BA3A4C">
        <w:rPr>
          <w:b/>
          <w:bCs/>
        </w:rPr>
        <w:t>Первообразная</w:t>
      </w:r>
    </w:p>
    <w:p w:rsidR="007F444A" w:rsidRPr="007F444A" w:rsidRDefault="007F444A" w:rsidP="007F444A">
      <w:pPr>
        <w:spacing w:after="0" w:line="240" w:lineRule="auto"/>
        <w:jc w:val="center"/>
        <w:rPr>
          <w:sz w:val="12"/>
          <w:szCs w:val="12"/>
        </w:rPr>
      </w:pPr>
      <w:bookmarkStart w:id="0" w:name="_GoBack"/>
      <w:bookmarkEnd w:id="0"/>
    </w:p>
    <w:p w:rsidR="00BA3A4C" w:rsidRPr="00BA3A4C" w:rsidRDefault="00BA3A4C" w:rsidP="006F6DFF">
      <w:pPr>
        <w:spacing w:after="0" w:line="240" w:lineRule="auto"/>
      </w:pPr>
      <w:r w:rsidRPr="00F717FC">
        <w:rPr>
          <w:b/>
          <w:i/>
        </w:rPr>
        <w:t>Определение 1.</w:t>
      </w:r>
      <w:r w:rsidRPr="00F717FC">
        <w:rPr>
          <w:b/>
        </w:rPr>
        <w:t xml:space="preserve"> </w:t>
      </w:r>
      <w:r w:rsidRPr="00BA3A4C">
        <w:t>Функцию</w:t>
      </w:r>
      <w:r w:rsidRPr="00BA3A4C">
        <w:rPr>
          <w:i/>
          <w:iCs/>
        </w:rPr>
        <w:t xml:space="preserve"> F(x)</w:t>
      </w:r>
      <w:r w:rsidRPr="00BA3A4C">
        <w:t xml:space="preserve"> называют </w:t>
      </w:r>
      <w:r w:rsidRPr="00F717FC">
        <w:rPr>
          <w:b/>
          <w:i/>
          <w:iCs/>
        </w:rPr>
        <w:t>первообразной</w:t>
      </w:r>
      <w:r w:rsidR="00F717FC" w:rsidRPr="00F717FC">
        <w:rPr>
          <w:u w:val="single"/>
        </w:rPr>
        <w:t xml:space="preserve"> </w:t>
      </w:r>
      <w:r w:rsidRPr="00BA3A4C">
        <w:t xml:space="preserve">для функции </w:t>
      </w:r>
      <w:r w:rsidRPr="00BA3A4C">
        <w:rPr>
          <w:i/>
          <w:iCs/>
        </w:rPr>
        <w:t>y = f(x)</w:t>
      </w:r>
      <w:r w:rsidRPr="00BA3A4C">
        <w:t xml:space="preserve"> на некотором промежутке</w:t>
      </w:r>
      <w:r w:rsidRPr="00BA3A4C">
        <w:rPr>
          <w:i/>
          <w:iCs/>
        </w:rPr>
        <w:t xml:space="preserve">, </w:t>
      </w:r>
      <w:r w:rsidRPr="00BA3A4C">
        <w:t xml:space="preserve">если при </w:t>
      </w:r>
      <w:r>
        <w:t xml:space="preserve">всех </w:t>
      </w:r>
      <w:r w:rsidRPr="00BA3A4C">
        <w:rPr>
          <w:i/>
          <w:iCs/>
        </w:rPr>
        <w:t xml:space="preserve">x </w:t>
      </w:r>
      <w:r w:rsidRPr="00BA3A4C">
        <w:t xml:space="preserve">из этого промежутка </w:t>
      </w:r>
    </w:p>
    <w:p w:rsidR="00BA3A4C" w:rsidRPr="00BA3A4C" w:rsidRDefault="00BA3A4C" w:rsidP="00BA3A4C">
      <w:pPr>
        <w:jc w:val="center"/>
      </w:pPr>
      <w:r w:rsidRPr="00BA3A4C">
        <w:rPr>
          <w:b/>
          <w:bCs/>
          <w:i/>
          <w:iCs/>
        </w:rPr>
        <w:t>F'(x) = f(x)</w:t>
      </w:r>
    </w:p>
    <w:p w:rsidR="00BA3A4C" w:rsidRPr="00BA3A4C" w:rsidRDefault="00BA3A4C" w:rsidP="00BA3A4C">
      <w:r w:rsidRPr="00F717FC">
        <w:rPr>
          <w:b/>
          <w:i/>
        </w:rPr>
        <w:t>Определение 2.</w:t>
      </w:r>
      <w:r>
        <w:t xml:space="preserve"> </w:t>
      </w:r>
      <w:r w:rsidRPr="00BA3A4C">
        <w:t xml:space="preserve">Процесс отыскания производной по заданной функции называют </w:t>
      </w:r>
      <w:r w:rsidRPr="00F717FC">
        <w:rPr>
          <w:b/>
          <w:i/>
          <w:iCs/>
        </w:rPr>
        <w:t>дифференцированием</w:t>
      </w:r>
      <w:r w:rsidRPr="00BA3A4C">
        <w:t xml:space="preserve">, а обратную операцию, т.е. процесс </w:t>
      </w:r>
      <w:r>
        <w:t>нахождения первообразной</w:t>
      </w:r>
      <w:r w:rsidRPr="00BA3A4C">
        <w:t xml:space="preserve">, </w:t>
      </w:r>
      <w:r>
        <w:t>-</w:t>
      </w:r>
      <w:r w:rsidRPr="00BA3A4C">
        <w:t xml:space="preserve"> </w:t>
      </w:r>
      <w:r w:rsidRPr="00F717FC">
        <w:rPr>
          <w:b/>
          <w:i/>
          <w:iCs/>
        </w:rPr>
        <w:t>интегрированием.</w:t>
      </w:r>
      <w:r w:rsidRPr="00BA3A4C">
        <w:rPr>
          <w:i/>
          <w:iCs/>
          <w:u w:val="single"/>
        </w:rPr>
        <w:t xml:space="preserve"> </w:t>
      </w:r>
    </w:p>
    <w:p w:rsidR="00BA3A4C" w:rsidRPr="0036469E" w:rsidRDefault="0036469E" w:rsidP="006F6DFF">
      <w:pPr>
        <w:spacing w:after="0" w:line="240" w:lineRule="auto"/>
      </w:pPr>
      <w:r>
        <w:rPr>
          <w:b/>
          <w:i/>
        </w:rPr>
        <w:t xml:space="preserve">Пример </w:t>
      </w:r>
      <w:r w:rsidR="00BA3A4C" w:rsidRPr="00F717FC">
        <w:rPr>
          <w:b/>
          <w:i/>
        </w:rPr>
        <w:t>1.</w:t>
      </w:r>
      <w:r w:rsidR="00BA3A4C" w:rsidRPr="00BA3A4C">
        <w:t xml:space="preserve"> </w:t>
      </w:r>
      <w:r w:rsidR="00BA3A4C">
        <w:t>Докажите, что функция</w:t>
      </w:r>
      <w:r w:rsidR="00BA3A4C" w:rsidRPr="00BA3A4C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BA3A4C">
        <w:rPr>
          <w:rFonts w:eastAsiaTheme="minorEastAsia"/>
          <w:iCs/>
        </w:rPr>
        <w:t xml:space="preserve"> </w:t>
      </w:r>
      <w:r w:rsidR="00BA3A4C" w:rsidRPr="00BA3A4C">
        <w:t>является первообразной для</w:t>
      </w:r>
      <w:r w:rsidR="00BA3A4C">
        <w:t xml:space="preserve"> </w:t>
      </w:r>
      <w:r w:rsidR="00BA3A4C" w:rsidRPr="00BA3A4C">
        <w:t xml:space="preserve">функции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BA3A4C" w:rsidRPr="00BA3A4C">
        <w:t>, если:</w:t>
      </w:r>
    </w:p>
    <w:p w:rsidR="00BA3A4C" w:rsidRPr="00BA3A4C" w:rsidRDefault="00BA3A4C" w:rsidP="006F6DFF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а)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A3A4C" w:rsidRPr="00BA3A4C" w:rsidRDefault="00BA3A4C" w:rsidP="006F6DFF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б)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11</m:t>
              </m:r>
            </m:sup>
          </m:sSup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-113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</m:oMath>
      </m:oMathPara>
    </w:p>
    <w:p w:rsidR="00F77F10" w:rsidRPr="00BA3A4C" w:rsidRDefault="00F77F10" w:rsidP="006F6DFF">
      <w:pPr>
        <w:spacing w:after="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в)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=-4</m:t>
          </m:r>
          <m:r>
            <w:rPr>
              <w:rFonts w:ascii="Cambria Math" w:hAnsi="Cambria Math"/>
              <w:lang w:val="en-US"/>
            </w:rPr>
            <m:t>cosx</m:t>
          </m:r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 xml:space="preserve">=4sinx </m:t>
          </m:r>
        </m:oMath>
      </m:oMathPara>
    </w:p>
    <w:p w:rsidR="00BA3A4C" w:rsidRPr="006F6DFF" w:rsidRDefault="00F77F10" w:rsidP="006F6DFF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г) 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-9</m:t>
          </m:r>
          <m:r>
            <w:rPr>
              <w:rFonts w:ascii="Cambria Math" w:hAnsi="Cambria Math"/>
              <w:lang w:val="en-US"/>
            </w:rPr>
            <m:t>sinx, 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 xml:space="preserve">=-9cosx </m:t>
          </m:r>
        </m:oMath>
      </m:oMathPara>
    </w:p>
    <w:p w:rsidR="006F6DFF" w:rsidRPr="006F6DFF" w:rsidRDefault="006F6DFF" w:rsidP="006F6DFF">
      <w:pPr>
        <w:spacing w:after="0" w:line="240" w:lineRule="auto"/>
      </w:pPr>
    </w:p>
    <w:p w:rsidR="00BA3A4C" w:rsidRPr="00BA3A4C" w:rsidRDefault="00BA3A4C" w:rsidP="006F6DFF">
      <w:pPr>
        <w:spacing w:after="0" w:line="240" w:lineRule="auto"/>
      </w:pPr>
      <w:r w:rsidRPr="00BA3A4C">
        <w:t xml:space="preserve">Доказательство: </w:t>
      </w:r>
    </w:p>
    <w:p w:rsidR="00BA3A4C" w:rsidRPr="00BA3A4C" w:rsidRDefault="007F444A" w:rsidP="006F6DFF">
      <w:pPr>
        <w:spacing w:after="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a) 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=2x+3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 -верно.</m:t>
          </m:r>
        </m:oMath>
      </m:oMathPara>
    </w:p>
    <w:p w:rsidR="00BA3A4C" w:rsidRPr="00F77F10" w:rsidRDefault="007F444A" w:rsidP="00BA3A4C">
      <w:pPr>
        <w:rPr>
          <w:rFonts w:eastAsiaTheme="minorEastAsia"/>
          <w:iCs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в) 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</m:t>
                  </m:r>
                  <m:r>
                    <w:rPr>
                      <w:rFonts w:ascii="Cambria Math" w:hAnsi="Cambria Math"/>
                      <w:lang w:val="en-US"/>
                    </w:rPr>
                    <m:t>cosx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=-4∙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-sinx</m:t>
              </m:r>
            </m:e>
          </m:d>
          <m:r>
            <w:rPr>
              <w:rFonts w:ascii="Cambria Math" w:hAnsi="Cambria Math"/>
              <w:lang w:val="en-US"/>
            </w:rPr>
            <m:t>=4sinx =f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 -верно.</m:t>
          </m:r>
        </m:oMath>
      </m:oMathPara>
    </w:p>
    <w:p w:rsidR="00F77F10" w:rsidRDefault="00F77F10" w:rsidP="006F6DFF">
      <w:pPr>
        <w:spacing w:line="240" w:lineRule="auto"/>
        <w:rPr>
          <w:b/>
          <w:bCs/>
          <w:i/>
        </w:rPr>
      </w:pPr>
      <w:r w:rsidRPr="00F717FC">
        <w:rPr>
          <w:b/>
          <w:bCs/>
          <w:i/>
        </w:rPr>
        <w:t xml:space="preserve">Таблица </w:t>
      </w:r>
      <w:proofErr w:type="gramStart"/>
      <w:r w:rsidRPr="00F717FC">
        <w:rPr>
          <w:b/>
          <w:bCs/>
          <w:i/>
        </w:rPr>
        <w:t>первообразных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486"/>
      </w:tblGrid>
      <w:tr w:rsidR="006F6DFF" w:rsidTr="006F6DFF">
        <w:trPr>
          <w:trHeight w:val="5145"/>
        </w:trPr>
        <w:tc>
          <w:tcPr>
            <w:tcW w:w="4751" w:type="dxa"/>
          </w:tcPr>
          <w:tbl>
            <w:tblPr>
              <w:tblpPr w:leftFromText="180" w:rightFromText="180" w:vertAnchor="page" w:horzAnchor="margin" w:tblpY="1"/>
              <w:tblOverlap w:val="never"/>
              <w:tblW w:w="4312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115"/>
              <w:gridCol w:w="2197"/>
            </w:tblGrid>
            <w:tr w:rsidR="006F6DFF" w:rsidRPr="00F77F10" w:rsidTr="007F444A">
              <w:trPr>
                <w:trHeight w:val="621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7F444A">
                  <w:pPr>
                    <w:spacing w:after="0" w:line="240" w:lineRule="auto"/>
                    <w:jc w:val="center"/>
                  </w:pPr>
                  <w:r w:rsidRPr="00F77F10">
                    <w:rPr>
                      <w:b/>
                      <w:bCs/>
                    </w:rPr>
                    <w:t>Функция</w:t>
                  </w:r>
                </w:p>
                <w:p w:rsidR="006F6DFF" w:rsidRPr="00F77F10" w:rsidRDefault="007F444A" w:rsidP="007F444A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 xml:space="preserve">        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y=f(x)</m:t>
                      </m:r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7F444A">
                  <w:pPr>
                    <w:spacing w:after="0" w:line="240" w:lineRule="auto"/>
                    <w:jc w:val="center"/>
                  </w:pPr>
                  <w:r w:rsidRPr="00F77F10">
                    <w:rPr>
                      <w:b/>
                      <w:bCs/>
                    </w:rPr>
                    <w:t>Первообразная</w:t>
                  </w:r>
                </w:p>
                <w:p w:rsidR="006F6DFF" w:rsidRPr="00F77F10" w:rsidRDefault="007F444A" w:rsidP="007F444A">
                  <w:pPr>
                    <w:spacing w:after="0" w:line="240" w:lineRule="auto"/>
                    <w:jc w:val="center"/>
                  </w:pPr>
                  <w:r>
                    <w:rPr>
                      <w:rFonts w:eastAsiaTheme="minorEastAsia"/>
                      <w:b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y=F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oMath>
                </w:p>
              </w:tc>
            </w:tr>
            <w:tr w:rsidR="006F6DFF" w:rsidRPr="00F77F10" w:rsidTr="006F6DFF">
              <w:trPr>
                <w:trHeight w:val="483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y=0</m:t>
                      </m:r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=c</m:t>
                      </m:r>
                    </m:oMath>
                  </m:oMathPara>
                </w:p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-const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360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y=1</m:t>
                      </m:r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=x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451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y=x</m:t>
                      </m:r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6F6DFF" w:rsidRPr="00F77F10" w:rsidTr="006F6DFF">
              <w:trPr>
                <w:trHeight w:val="481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y=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sup>
                    </m:sSup>
                  </m:oMath>
                  <w:r>
                    <w:rPr>
                      <w:rFonts w:eastAsiaTheme="minorEastAsia"/>
                      <w:b/>
                      <w:bCs/>
                      <w:iCs/>
                      <w:lang w:val="en-US"/>
                    </w:rPr>
                    <w:t xml:space="preserve">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r≠-1</m:t>
                    </m:r>
                  </m:oMath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r+1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r+1</m:t>
                          </m:r>
                        </m:den>
                      </m:f>
                    </m:oMath>
                  </m:oMathPara>
                </w:p>
              </w:tc>
            </w:tr>
            <w:tr w:rsidR="006F6DFF" w:rsidRPr="00F77F10" w:rsidTr="006F6DFF">
              <w:trPr>
                <w:trHeight w:val="474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</w:tr>
            <w:tr w:rsidR="006F6DFF" w:rsidRPr="00F77F10" w:rsidTr="006F6DFF">
              <w:trPr>
                <w:trHeight w:val="667"/>
              </w:trPr>
              <w:tc>
                <w:tcPr>
                  <w:tcW w:w="2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, x&gt;0</m:t>
                      </m:r>
                    </m:oMath>
                  </m:oMathPara>
                </w:p>
              </w:tc>
              <w:tc>
                <w:tcPr>
                  <w:tcW w:w="2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F6DFF" w:rsidRPr="00F77F10" w:rsidRDefault="006F6DFF" w:rsidP="006F6DFF">
                  <w:pPr>
                    <w:spacing w:after="0" w:line="240" w:lineRule="auto"/>
                    <w:jc w:val="center"/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=2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rad>
                    </m:oMath>
                  </m:oMathPara>
                </w:p>
              </w:tc>
            </w:tr>
          </w:tbl>
          <w:p w:rsidR="006F6DFF" w:rsidRDefault="006F6DFF" w:rsidP="00F717FC">
            <w:pPr>
              <w:rPr>
                <w:b/>
                <w:bCs/>
                <w:i/>
              </w:rPr>
            </w:pPr>
          </w:p>
        </w:tc>
        <w:tc>
          <w:tcPr>
            <w:tcW w:w="4486" w:type="dxa"/>
          </w:tcPr>
          <w:tbl>
            <w:tblPr>
              <w:tblW w:w="4040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46"/>
              <w:gridCol w:w="2094"/>
            </w:tblGrid>
            <w:tr w:rsidR="006F6DFF" w:rsidRPr="00F77F10" w:rsidTr="006F6DFF">
              <w:trPr>
                <w:trHeight w:val="659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6F6DFF" w:rsidRDefault="006F6DFF" w:rsidP="0015149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77F10">
                    <w:rPr>
                      <w:b/>
                      <w:bCs/>
                    </w:rPr>
                    <w:t>Функция</w:t>
                  </w:r>
                </w:p>
                <w:p w:rsidR="006F6DFF" w:rsidRPr="006F6DFF" w:rsidRDefault="006F6DFF" w:rsidP="0015149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y=f(x)</m:t>
                      </m:r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6F6DFF" w:rsidRDefault="006F6DFF" w:rsidP="0015149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F77F10">
                    <w:rPr>
                      <w:b/>
                      <w:bCs/>
                    </w:rPr>
                    <w:t>Первообразная</w:t>
                  </w:r>
                </w:p>
                <w:p w:rsidR="006F6DFF" w:rsidRPr="006F6DFF" w:rsidRDefault="006F6DFF" w:rsidP="00151498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y=F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y=sinx</m:t>
                      </m:r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=-cosx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y=cosx</m:t>
                      </m:r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=sinx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=-ctgx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F(x)=tgx</m:t>
                      </m:r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F(x)=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7F10" w:rsidRDefault="006F6DFF" w:rsidP="0015149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F(x)=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</m:func>
                        </m:den>
                      </m:f>
                    </m:oMath>
                  </m:oMathPara>
                </w:p>
              </w:tc>
            </w:tr>
            <w:tr w:rsidR="006F6DFF" w:rsidRPr="00F77F10" w:rsidTr="006F6DFF">
              <w:trPr>
                <w:trHeight w:val="326"/>
              </w:trPr>
              <w:tc>
                <w:tcPr>
                  <w:tcW w:w="1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17FC" w:rsidRDefault="006F6DFF" w:rsidP="00151498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F6DFF" w:rsidRPr="00F717FC" w:rsidRDefault="006F6DFF" w:rsidP="00151498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m:t>F(x)=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U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oMath>
                  </m:oMathPara>
                </w:p>
              </w:tc>
            </w:tr>
          </w:tbl>
          <w:p w:rsidR="006F6DFF" w:rsidRDefault="006F6DFF" w:rsidP="00F717FC">
            <w:pPr>
              <w:rPr>
                <w:b/>
                <w:bCs/>
                <w:i/>
              </w:rPr>
            </w:pPr>
          </w:p>
        </w:tc>
      </w:tr>
    </w:tbl>
    <w:p w:rsidR="00F717FC" w:rsidRPr="00F717FC" w:rsidRDefault="00F717FC" w:rsidP="006F6DFF">
      <w:pPr>
        <w:spacing w:line="240" w:lineRule="auto"/>
        <w:rPr>
          <w:b/>
          <w:bCs/>
          <w:i/>
        </w:rPr>
      </w:pPr>
      <w:r w:rsidRPr="00F717FC">
        <w:rPr>
          <w:b/>
          <w:bCs/>
          <w:i/>
        </w:rPr>
        <w:t>Три правила нахождения первообразных</w:t>
      </w:r>
    </w:p>
    <w:tbl>
      <w:tblPr>
        <w:tblW w:w="62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4146"/>
      </w:tblGrid>
      <w:tr w:rsidR="00F717FC" w:rsidRPr="00F717FC" w:rsidTr="007F444A">
        <w:trPr>
          <w:trHeight w:val="248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</w:rPr>
              <w:t>Функция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</w:rPr>
              <w:t>Первообразная</w:t>
            </w:r>
          </w:p>
        </w:tc>
      </w:tr>
      <w:tr w:rsidR="00F717FC" w:rsidRPr="00F717FC" w:rsidTr="006F6DFF">
        <w:trPr>
          <w:trHeight w:val="645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 xml:space="preserve">у = </w:t>
            </w:r>
            <w:r w:rsidRPr="00F717FC">
              <w:rPr>
                <w:b/>
                <w:bCs/>
                <w:i/>
                <w:iCs/>
                <w:lang w:val="en-US"/>
              </w:rPr>
              <w:t>f(x)</w:t>
            </w:r>
            <w:r w:rsidRPr="00F717FC">
              <w:rPr>
                <w:b/>
                <w:bCs/>
                <w:i/>
                <w:iCs/>
              </w:rPr>
              <w:t xml:space="preserve"> + </w:t>
            </w:r>
            <w:r w:rsidRPr="00F717FC">
              <w:rPr>
                <w:b/>
                <w:bCs/>
                <w:i/>
                <w:iCs/>
                <w:lang w:val="en-US"/>
              </w:rPr>
              <w:t>g</w:t>
            </w:r>
            <w:r w:rsidRPr="00F4492D">
              <w:rPr>
                <w:b/>
                <w:bCs/>
                <w:i/>
                <w:iCs/>
                <w:lang w:val="en-US"/>
              </w:rPr>
              <w:t>(x)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7FC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 xml:space="preserve">у = </w:t>
            </w:r>
            <w:r w:rsidRPr="00F717FC">
              <w:rPr>
                <w:b/>
                <w:bCs/>
                <w:i/>
                <w:iCs/>
                <w:lang w:val="en-US"/>
              </w:rPr>
              <w:t>F</w:t>
            </w:r>
            <w:r w:rsidRPr="00F717FC">
              <w:rPr>
                <w:b/>
                <w:bCs/>
                <w:i/>
                <w:iCs/>
              </w:rPr>
              <w:t>(</w:t>
            </w:r>
            <w:r w:rsidRPr="00F717FC">
              <w:rPr>
                <w:b/>
                <w:bCs/>
                <w:i/>
                <w:iCs/>
                <w:lang w:val="en-US"/>
              </w:rPr>
              <w:t>x</w:t>
            </w:r>
            <w:r w:rsidRPr="00F717FC">
              <w:rPr>
                <w:b/>
                <w:bCs/>
                <w:i/>
                <w:iCs/>
              </w:rPr>
              <w:t xml:space="preserve">) </w:t>
            </w:r>
            <w:r w:rsidRPr="00F717FC">
              <w:rPr>
                <w:b/>
                <w:bCs/>
              </w:rPr>
              <w:t xml:space="preserve">+ </w:t>
            </w:r>
            <w:r w:rsidRPr="00F717FC">
              <w:rPr>
                <w:b/>
                <w:bCs/>
                <w:i/>
                <w:iCs/>
                <w:lang w:val="en-US"/>
              </w:rPr>
              <w:t>G</w:t>
            </w:r>
            <w:r w:rsidRPr="00F717FC">
              <w:rPr>
                <w:b/>
                <w:bCs/>
                <w:i/>
                <w:iCs/>
              </w:rPr>
              <w:t>(</w:t>
            </w:r>
            <w:r w:rsidRPr="00F717FC">
              <w:rPr>
                <w:b/>
                <w:bCs/>
                <w:i/>
                <w:iCs/>
                <w:lang w:val="en-US"/>
              </w:rPr>
              <w:t>x</w:t>
            </w:r>
            <w:r w:rsidRPr="00F717FC">
              <w:rPr>
                <w:b/>
                <w:bCs/>
                <w:i/>
                <w:iCs/>
              </w:rPr>
              <w:t>)</w:t>
            </w:r>
          </w:p>
          <w:p w:rsidR="001E057D" w:rsidRPr="00F717FC" w:rsidRDefault="00F717FC" w:rsidP="00F717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F717FC">
              <w:rPr>
                <w:b/>
                <w:bCs/>
                <w:i/>
                <w:iCs/>
              </w:rPr>
              <w:t>Первообразная</w:t>
            </w:r>
            <w:proofErr w:type="gramEnd"/>
            <w:r w:rsidRPr="00F717FC">
              <w:rPr>
                <w:b/>
                <w:bCs/>
                <w:i/>
                <w:iCs/>
              </w:rPr>
              <w:t xml:space="preserve"> суммы равна сумме первообразных</w:t>
            </w:r>
          </w:p>
        </w:tc>
      </w:tr>
      <w:tr w:rsidR="00F717FC" w:rsidRPr="00F717FC" w:rsidTr="00F717FC">
        <w:trPr>
          <w:trHeight w:val="409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>у =</w:t>
            </w:r>
            <w:r w:rsidRPr="00F717FC">
              <w:rPr>
                <w:b/>
                <w:bCs/>
                <w:i/>
                <w:iCs/>
                <w:lang w:val="en-US"/>
              </w:rPr>
              <w:t>k</w:t>
            </w:r>
            <w:r w:rsidRPr="00F717FC">
              <w:rPr>
                <w:b/>
                <w:bCs/>
                <w:i/>
                <w:iCs/>
              </w:rPr>
              <w:t xml:space="preserve"> </w:t>
            </w:r>
            <w:r w:rsidRPr="00F717FC">
              <w:rPr>
                <w:b/>
                <w:bCs/>
                <w:i/>
                <w:iCs/>
                <w:lang w:val="en-US"/>
              </w:rPr>
              <w:t>f(x)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7FC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>у =</w:t>
            </w:r>
            <w:r w:rsidRPr="00F717FC">
              <w:rPr>
                <w:b/>
                <w:bCs/>
                <w:i/>
                <w:iCs/>
                <w:lang w:val="en-US"/>
              </w:rPr>
              <w:t>k</w:t>
            </w:r>
            <w:r w:rsidRPr="00F717FC">
              <w:rPr>
                <w:b/>
                <w:bCs/>
                <w:i/>
                <w:iCs/>
              </w:rPr>
              <w:t xml:space="preserve"> </w:t>
            </w:r>
            <w:r w:rsidRPr="00F717FC">
              <w:rPr>
                <w:b/>
                <w:bCs/>
                <w:i/>
                <w:iCs/>
                <w:lang w:val="en-US"/>
              </w:rPr>
              <w:t>F</w:t>
            </w:r>
            <w:r w:rsidRPr="00F717FC">
              <w:rPr>
                <w:b/>
                <w:bCs/>
                <w:i/>
                <w:iCs/>
              </w:rPr>
              <w:t>(</w:t>
            </w:r>
            <w:r w:rsidRPr="00F717FC">
              <w:rPr>
                <w:b/>
                <w:bCs/>
                <w:i/>
                <w:iCs/>
                <w:lang w:val="en-US"/>
              </w:rPr>
              <w:t>x</w:t>
            </w:r>
            <w:r w:rsidRPr="00F717FC">
              <w:rPr>
                <w:b/>
                <w:bCs/>
                <w:i/>
                <w:iCs/>
              </w:rPr>
              <w:t>)</w:t>
            </w:r>
          </w:p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 xml:space="preserve">Постоянный множитель можно выносить за знак </w:t>
            </w:r>
            <w:proofErr w:type="gramStart"/>
            <w:r w:rsidRPr="00F717FC">
              <w:rPr>
                <w:b/>
                <w:bCs/>
                <w:i/>
                <w:iCs/>
              </w:rPr>
              <w:t>первообразной</w:t>
            </w:r>
            <w:proofErr w:type="gramEnd"/>
          </w:p>
        </w:tc>
      </w:tr>
      <w:tr w:rsidR="00F717FC" w:rsidRPr="00F717FC" w:rsidTr="00F717FC">
        <w:trPr>
          <w:trHeight w:val="282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 xml:space="preserve">у = </w:t>
            </w:r>
            <w:r w:rsidRPr="00F717FC">
              <w:rPr>
                <w:b/>
                <w:bCs/>
                <w:i/>
                <w:iCs/>
                <w:lang w:val="en-US"/>
              </w:rPr>
              <w:t>f</w:t>
            </w:r>
            <w:r w:rsidRPr="00F717FC">
              <w:rPr>
                <w:b/>
                <w:bCs/>
                <w:i/>
                <w:iCs/>
              </w:rPr>
              <w:t>(</w:t>
            </w:r>
            <w:proofErr w:type="spellStart"/>
            <w:r w:rsidRPr="00F717FC">
              <w:rPr>
                <w:b/>
                <w:bCs/>
                <w:i/>
                <w:iCs/>
                <w:lang w:val="en-US"/>
              </w:rPr>
              <w:t>kx</w:t>
            </w:r>
            <w:proofErr w:type="spellEnd"/>
            <w:r w:rsidRPr="00F717FC">
              <w:rPr>
                <w:b/>
                <w:bCs/>
                <w:i/>
                <w:iCs/>
              </w:rPr>
              <w:t>+</w:t>
            </w:r>
            <w:r w:rsidRPr="00F717FC">
              <w:rPr>
                <w:b/>
                <w:bCs/>
                <w:i/>
                <w:iCs/>
                <w:lang w:val="en-US"/>
              </w:rPr>
              <w:t>m</w:t>
            </w:r>
            <w:r w:rsidRPr="00F717FC">
              <w:rPr>
                <w:b/>
                <w:bCs/>
                <w:i/>
                <w:iCs/>
              </w:rPr>
              <w:t xml:space="preserve">) – </w:t>
            </w:r>
            <w:r>
              <w:rPr>
                <w:b/>
                <w:bCs/>
                <w:i/>
                <w:iCs/>
              </w:rPr>
              <w:t>сложная функция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057D" w:rsidRPr="00F717FC" w:rsidRDefault="00F717FC" w:rsidP="00F717FC">
            <w:pPr>
              <w:spacing w:after="0" w:line="240" w:lineRule="auto"/>
              <w:jc w:val="center"/>
            </w:pPr>
            <w:r w:rsidRPr="00F717FC">
              <w:rPr>
                <w:b/>
                <w:bCs/>
                <w:i/>
                <w:iCs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den>
              </m:f>
            </m:oMath>
            <w:r w:rsidRPr="00F717FC">
              <w:rPr>
                <w:b/>
                <w:bCs/>
                <w:i/>
                <w:iCs/>
              </w:rPr>
              <w:t xml:space="preserve"> </w:t>
            </w:r>
            <w:r w:rsidRPr="00F717FC">
              <w:rPr>
                <w:b/>
                <w:bCs/>
                <w:i/>
                <w:iCs/>
                <w:lang w:val="en-US"/>
              </w:rPr>
              <w:t>F(</w:t>
            </w:r>
            <w:proofErr w:type="spellStart"/>
            <w:r w:rsidRPr="00F717FC">
              <w:rPr>
                <w:b/>
                <w:bCs/>
                <w:i/>
                <w:iCs/>
                <w:lang w:val="en-US"/>
              </w:rPr>
              <w:t>kx</w:t>
            </w:r>
            <w:proofErr w:type="spellEnd"/>
            <w:r w:rsidRPr="00F717FC">
              <w:rPr>
                <w:b/>
                <w:bCs/>
                <w:i/>
                <w:iCs/>
              </w:rPr>
              <w:t>+</w:t>
            </w:r>
            <w:r w:rsidRPr="00F717FC">
              <w:rPr>
                <w:b/>
                <w:bCs/>
                <w:i/>
                <w:iCs/>
                <w:lang w:val="en-US"/>
              </w:rPr>
              <w:t>m)</w:t>
            </w:r>
          </w:p>
        </w:tc>
      </w:tr>
    </w:tbl>
    <w:p w:rsidR="00F77F10" w:rsidRPr="006F6DFF" w:rsidRDefault="00F77F10" w:rsidP="00F717FC">
      <w:pPr>
        <w:spacing w:after="0" w:line="240" w:lineRule="auto"/>
        <w:rPr>
          <w:sz w:val="16"/>
          <w:szCs w:val="16"/>
        </w:rPr>
      </w:pPr>
    </w:p>
    <w:p w:rsidR="00F717FC" w:rsidRDefault="00F717FC" w:rsidP="006F6DFF">
      <w:pPr>
        <w:spacing w:after="0" w:line="240" w:lineRule="auto"/>
      </w:pPr>
      <w:r w:rsidRPr="00F717FC">
        <w:rPr>
          <w:b/>
          <w:bCs/>
          <w:i/>
          <w:iCs/>
        </w:rPr>
        <w:t xml:space="preserve">Замечание: </w:t>
      </w:r>
      <w:r w:rsidRPr="00F717FC">
        <w:t>Нет правил для нахождения первообразных произведения и частного, т.к. невозможно по результату произведения или частного определить «первичный образ».</w:t>
      </w:r>
    </w:p>
    <w:p w:rsidR="006F6DFF" w:rsidRPr="006F6DFF" w:rsidRDefault="006F6DFF" w:rsidP="006F6DFF">
      <w:pPr>
        <w:spacing w:after="0" w:line="240" w:lineRule="auto"/>
        <w:rPr>
          <w:sz w:val="16"/>
          <w:szCs w:val="16"/>
        </w:rPr>
      </w:pPr>
    </w:p>
    <w:p w:rsidR="00F4492D" w:rsidRPr="0036469E" w:rsidRDefault="0036469E" w:rsidP="006F6DFF">
      <w:pPr>
        <w:spacing w:after="0" w:line="240" w:lineRule="auto"/>
        <w:rPr>
          <w:rFonts w:eastAsiaTheme="minorEastAsia"/>
          <w:iCs/>
        </w:rPr>
      </w:pPr>
      <w:r>
        <w:rPr>
          <w:b/>
          <w:i/>
        </w:rPr>
        <w:t>Пример</w:t>
      </w:r>
      <w:r w:rsidR="00F4492D" w:rsidRPr="00F4492D">
        <w:rPr>
          <w:b/>
          <w:i/>
        </w:rPr>
        <w:t xml:space="preserve"> 2.</w:t>
      </w:r>
      <w:r w:rsidR="00F4492D" w:rsidRPr="00F4492D">
        <w:t xml:space="preserve"> Найти </w:t>
      </w:r>
      <w:r>
        <w:t xml:space="preserve">хотя бы одну </w:t>
      </w:r>
      <w:r w:rsidR="00F4492D" w:rsidRPr="00F4492D">
        <w:t>первообразн</w:t>
      </w:r>
      <w:r>
        <w:t>ую</w:t>
      </w:r>
      <w:r w:rsidR="00F4492D" w:rsidRPr="00F4492D">
        <w:t xml:space="preserve"> функции</w:t>
      </w:r>
      <w:r w:rsidR="00F4492D">
        <w:t>:</w:t>
      </w:r>
      <w:r w:rsidR="00F4492D" w:rsidRPr="00F4492D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+7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cosx</m:t>
        </m:r>
      </m:oMath>
      <w:r>
        <w:rPr>
          <w:rFonts w:eastAsiaTheme="minorEastAsia"/>
        </w:rPr>
        <w:t>.</w:t>
      </w:r>
    </w:p>
    <w:p w:rsidR="00F4492D" w:rsidRPr="00F4492D" w:rsidRDefault="00F4492D" w:rsidP="006F6DFF">
      <w:pPr>
        <w:spacing w:after="0" w:line="240" w:lineRule="auto"/>
      </w:pPr>
      <w:r>
        <w:rPr>
          <w:rFonts w:eastAsiaTheme="minorEastAsia"/>
          <w:iCs/>
        </w:rPr>
        <w:t xml:space="preserve">Решение: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=5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2x+7</m:t>
            </m:r>
          </m:sup>
        </m:sSup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sinx</m:t>
        </m:r>
        <m:r>
          <w:rPr>
            <w:rFonts w:ascii="Cambria Math" w:hAnsi="Cambria Math"/>
          </w:rPr>
          <m:t>.</m:t>
        </m:r>
      </m:oMath>
    </w:p>
    <w:sectPr w:rsidR="00F4492D" w:rsidRPr="00F4492D" w:rsidSect="006F6DF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C"/>
    <w:rsid w:val="001E057D"/>
    <w:rsid w:val="0036469E"/>
    <w:rsid w:val="00371062"/>
    <w:rsid w:val="00423074"/>
    <w:rsid w:val="006F6DFF"/>
    <w:rsid w:val="007F444A"/>
    <w:rsid w:val="00BA3A4C"/>
    <w:rsid w:val="00F4492D"/>
    <w:rsid w:val="00F717FC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6</cp:revision>
  <dcterms:created xsi:type="dcterms:W3CDTF">2019-02-02T05:38:00Z</dcterms:created>
  <dcterms:modified xsi:type="dcterms:W3CDTF">2019-02-02T06:36:00Z</dcterms:modified>
</cp:coreProperties>
</file>