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10"/>
      </w:tblGrid>
      <w:tr w:rsidR="00F92340" w:rsidTr="00F92340">
        <w:tc>
          <w:tcPr>
            <w:tcW w:w="5637" w:type="dxa"/>
          </w:tcPr>
          <w:p w:rsidR="00F92340" w:rsidRDefault="00F92340" w:rsidP="003C3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E1BB07" wp14:editId="10D0BEAF">
                  <wp:extent cx="3371850" cy="2372231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3864" t="22934" r="6048" b="11322"/>
                          <a:stretch/>
                        </pic:blipFill>
                        <pic:spPr bwMode="auto">
                          <a:xfrm>
                            <a:off x="0" y="0"/>
                            <a:ext cx="3379614" cy="237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vAlign w:val="center"/>
          </w:tcPr>
          <w:p w:rsidR="00F92340" w:rsidRPr="00F92340" w:rsidRDefault="00F92340" w:rsidP="00F923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23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Применение производной</w:t>
            </w:r>
          </w:p>
          <w:p w:rsidR="00F92340" w:rsidRPr="00F92340" w:rsidRDefault="00F92340" w:rsidP="00F923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23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 построения графиков функций</w:t>
            </w:r>
          </w:p>
          <w:p w:rsidR="00F92340" w:rsidRPr="00F92340" w:rsidRDefault="00F92340" w:rsidP="00F923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23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Алгебра и начала математического анализа,</w:t>
            </w:r>
          </w:p>
          <w:p w:rsidR="009B60E8" w:rsidRPr="009B60E8" w:rsidRDefault="00F92340" w:rsidP="009B6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23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 класс</w:t>
            </w:r>
          </w:p>
        </w:tc>
      </w:tr>
    </w:tbl>
    <w:p w:rsidR="003C367A" w:rsidRPr="003C367A" w:rsidRDefault="003C367A" w:rsidP="003C36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235A" w:rsidRDefault="008A235A" w:rsidP="003C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7A">
        <w:rPr>
          <w:rFonts w:ascii="Times New Roman" w:hAnsi="Times New Roman" w:cs="Times New Roman"/>
          <w:sz w:val="24"/>
          <w:szCs w:val="24"/>
        </w:rPr>
        <w:t xml:space="preserve">За годы изучения курса алгебры в школе вы накопили достаточно большой опыт построения графиков функций. </w:t>
      </w:r>
      <w:proofErr w:type="gramStart"/>
      <w:r w:rsidRPr="003C367A">
        <w:rPr>
          <w:rFonts w:ascii="Times New Roman" w:hAnsi="Times New Roman" w:cs="Times New Roman"/>
          <w:sz w:val="24"/>
          <w:szCs w:val="24"/>
        </w:rPr>
        <w:t>В основном вы строили графики «по точкам», т.е. для заданной функции находили контрольные точки, отмечали их на координатной плоскости и, полагаясь на интуицию, соединяли найденные точки плавной кривой.</w:t>
      </w:r>
      <w:proofErr w:type="gramEnd"/>
      <w:r w:rsidR="00D6316C">
        <w:rPr>
          <w:rFonts w:ascii="Times New Roman" w:hAnsi="Times New Roman" w:cs="Times New Roman"/>
          <w:sz w:val="24"/>
          <w:szCs w:val="24"/>
        </w:rPr>
        <w:t xml:space="preserve"> </w:t>
      </w:r>
      <w:r w:rsidRPr="003C367A">
        <w:rPr>
          <w:rFonts w:ascii="Times New Roman" w:hAnsi="Times New Roman" w:cs="Times New Roman"/>
          <w:sz w:val="24"/>
          <w:szCs w:val="24"/>
        </w:rPr>
        <w:t>Как выбирать эти контрольные точки? Чаще всего выбор контрольных точек был случайным.</w:t>
      </w:r>
    </w:p>
    <w:p w:rsidR="00D6316C" w:rsidRPr="00F92340" w:rsidRDefault="00D6316C" w:rsidP="003C36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235A" w:rsidRDefault="008A235A" w:rsidP="003C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7A">
        <w:rPr>
          <w:rFonts w:ascii="Times New Roman" w:hAnsi="Times New Roman" w:cs="Times New Roman"/>
          <w:sz w:val="24"/>
          <w:szCs w:val="24"/>
        </w:rPr>
        <w:t xml:space="preserve">Заметим, что графики любых функций строят по точкам. Но в тех случаях, когда вид графика заранее </w:t>
      </w:r>
      <w:r w:rsidR="00814AFF" w:rsidRPr="003C367A">
        <w:rPr>
          <w:rFonts w:ascii="Times New Roman" w:hAnsi="Times New Roman" w:cs="Times New Roman"/>
          <w:sz w:val="24"/>
          <w:szCs w:val="24"/>
        </w:rPr>
        <w:t>неизвестен, эти точки надо выбирать со смыслом – уметь выделить особо важные точки графика, которые определяют его вид.</w:t>
      </w:r>
    </w:p>
    <w:p w:rsidR="003C367A" w:rsidRPr="00F92340" w:rsidRDefault="003C367A" w:rsidP="003C36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4AFF" w:rsidRPr="003C367A" w:rsidRDefault="00814AFF" w:rsidP="003C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7A">
        <w:rPr>
          <w:rFonts w:ascii="Times New Roman" w:hAnsi="Times New Roman" w:cs="Times New Roman"/>
          <w:sz w:val="24"/>
          <w:szCs w:val="24"/>
        </w:rPr>
        <w:t>К особо важным точкам графика функции относятся:</w:t>
      </w:r>
    </w:p>
    <w:p w:rsidR="00814AFF" w:rsidRPr="003C367A" w:rsidRDefault="00814AFF" w:rsidP="003C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7A">
        <w:rPr>
          <w:rFonts w:ascii="Times New Roman" w:hAnsi="Times New Roman" w:cs="Times New Roman"/>
          <w:sz w:val="24"/>
          <w:szCs w:val="24"/>
        </w:rPr>
        <w:t>– стационарные и критические точки;</w:t>
      </w:r>
    </w:p>
    <w:p w:rsidR="00814AFF" w:rsidRPr="003C367A" w:rsidRDefault="00814AFF" w:rsidP="003C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7A">
        <w:rPr>
          <w:rFonts w:ascii="Times New Roman" w:hAnsi="Times New Roman" w:cs="Times New Roman"/>
          <w:sz w:val="24"/>
          <w:szCs w:val="24"/>
        </w:rPr>
        <w:t>– точки экстремума;</w:t>
      </w:r>
    </w:p>
    <w:p w:rsidR="00814AFF" w:rsidRPr="003C367A" w:rsidRDefault="00814AFF" w:rsidP="003C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7A">
        <w:rPr>
          <w:rFonts w:ascii="Times New Roman" w:hAnsi="Times New Roman" w:cs="Times New Roman"/>
          <w:sz w:val="24"/>
          <w:szCs w:val="24"/>
        </w:rPr>
        <w:t>– точки пересечения с осями координат;</w:t>
      </w:r>
    </w:p>
    <w:p w:rsidR="00814AFF" w:rsidRDefault="00814AFF" w:rsidP="003C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7A">
        <w:rPr>
          <w:rFonts w:ascii="Times New Roman" w:hAnsi="Times New Roman" w:cs="Times New Roman"/>
          <w:sz w:val="24"/>
          <w:szCs w:val="24"/>
        </w:rPr>
        <w:t>– точки разрыва функции.</w:t>
      </w:r>
    </w:p>
    <w:p w:rsidR="003C367A" w:rsidRPr="00F92340" w:rsidRDefault="003C367A" w:rsidP="003C36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4AFF" w:rsidRDefault="00814AFF" w:rsidP="003C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7A">
        <w:rPr>
          <w:rFonts w:ascii="Times New Roman" w:hAnsi="Times New Roman" w:cs="Times New Roman"/>
          <w:sz w:val="24"/>
          <w:szCs w:val="24"/>
        </w:rPr>
        <w:t>В тех случаях, когда речь идёт о построении графика незнакомой функции, когда заранее трудно представить вид графика, полезно применять определённую схему исследования свойств функции, которая помогает составить представление о её графике.</w:t>
      </w:r>
    </w:p>
    <w:p w:rsidR="003C367A" w:rsidRPr="00F92340" w:rsidRDefault="003C367A" w:rsidP="003C36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4AFF" w:rsidRPr="003C367A" w:rsidRDefault="00814AFF" w:rsidP="003C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7A">
        <w:rPr>
          <w:rFonts w:ascii="Times New Roman" w:hAnsi="Times New Roman" w:cs="Times New Roman"/>
          <w:sz w:val="24"/>
          <w:szCs w:val="24"/>
        </w:rPr>
        <w:t>В курсе математического анализа разработана универсальная схема исследования свойств ф</w:t>
      </w:r>
      <w:r w:rsidR="00F82812">
        <w:rPr>
          <w:rFonts w:ascii="Times New Roman" w:hAnsi="Times New Roman" w:cs="Times New Roman"/>
          <w:sz w:val="24"/>
          <w:szCs w:val="24"/>
        </w:rPr>
        <w:t>ункции и построения её графика.</w:t>
      </w:r>
    </w:p>
    <w:p w:rsidR="00814AFF" w:rsidRPr="003C367A" w:rsidRDefault="00814AFF" w:rsidP="003C3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7A">
        <w:rPr>
          <w:rFonts w:ascii="Times New Roman" w:hAnsi="Times New Roman" w:cs="Times New Roman"/>
          <w:b/>
          <w:sz w:val="24"/>
          <w:szCs w:val="24"/>
        </w:rPr>
        <w:t>Вариант</w:t>
      </w:r>
      <w:r w:rsidR="00F82812">
        <w:rPr>
          <w:rFonts w:ascii="Times New Roman" w:hAnsi="Times New Roman" w:cs="Times New Roman"/>
          <w:b/>
          <w:sz w:val="24"/>
          <w:szCs w:val="24"/>
        </w:rPr>
        <w:t>ы</w:t>
      </w:r>
      <w:r w:rsidRPr="003C367A">
        <w:rPr>
          <w:rFonts w:ascii="Times New Roman" w:hAnsi="Times New Roman" w:cs="Times New Roman"/>
          <w:b/>
          <w:sz w:val="24"/>
          <w:szCs w:val="24"/>
        </w:rPr>
        <w:t xml:space="preserve"> схемы</w:t>
      </w:r>
    </w:p>
    <w:p w:rsidR="00814AFF" w:rsidRDefault="007F1036" w:rsidP="003C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7A">
        <w:rPr>
          <w:rFonts w:ascii="Times New Roman" w:hAnsi="Times New Roman" w:cs="Times New Roman"/>
          <w:b/>
          <w:sz w:val="24"/>
          <w:szCs w:val="24"/>
        </w:rPr>
        <w:t>1.</w:t>
      </w:r>
      <w:r w:rsidRPr="003C367A">
        <w:rPr>
          <w:rFonts w:ascii="Times New Roman" w:hAnsi="Times New Roman" w:cs="Times New Roman"/>
          <w:sz w:val="24"/>
          <w:szCs w:val="24"/>
        </w:rPr>
        <w:t xml:space="preserve"> Если функция непрерывна на всей числовой прямой, то достаточно найти стационарные и критические точки, точки экстремума, промежутки монотонности, точки пересечения с осями координат и при необходимости выбрать ещё несколько контрольных точек.</w:t>
      </w:r>
    </w:p>
    <w:p w:rsidR="00F82812" w:rsidRPr="00F92340" w:rsidRDefault="00F82812" w:rsidP="003C36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22AC" w:rsidRDefault="006322AC" w:rsidP="00632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C367A">
        <w:rPr>
          <w:rFonts w:ascii="Times New Roman" w:hAnsi="Times New Roman" w:cs="Times New Roman"/>
          <w:b/>
          <w:sz w:val="24"/>
          <w:szCs w:val="24"/>
        </w:rPr>
        <w:t>.</w:t>
      </w:r>
      <w:r w:rsidRPr="003C367A">
        <w:rPr>
          <w:rFonts w:ascii="Times New Roman" w:hAnsi="Times New Roman" w:cs="Times New Roman"/>
          <w:sz w:val="24"/>
          <w:szCs w:val="24"/>
        </w:rPr>
        <w:t xml:space="preserve"> Полезно исследовать функцию на чётность, поскольку график чётной и нечётной функции обладает симметрией (соответственно относительно оси у или относительно начала координат), и, следовательно, можно сначала построить только ветвь графика при </w:t>
      </w:r>
      <w:r w:rsidRPr="003C367A">
        <w:rPr>
          <w:rFonts w:ascii="Times New Roman" w:hAnsi="Times New Roman" w:cs="Times New Roman"/>
          <w:i/>
          <w:sz w:val="24"/>
          <w:szCs w:val="24"/>
        </w:rPr>
        <w:t>х</w:t>
      </w:r>
      <w:r w:rsidRPr="003C367A">
        <w:rPr>
          <w:rFonts w:ascii="Times New Roman" w:hAnsi="Times New Roman" w:cs="Times New Roman"/>
          <w:sz w:val="24"/>
          <w:szCs w:val="24"/>
        </w:rPr>
        <w:t xml:space="preserve"> </w:t>
      </w:r>
      <w:r w:rsidRPr="003C367A">
        <w:rPr>
          <w:rFonts w:ascii="Times New Roman" w:hAnsi="Times New Roman" w:cs="Times New Roman"/>
          <w:sz w:val="24"/>
          <w:szCs w:val="24"/>
        </w:rPr>
        <w:sym w:font="Symbol" w:char="F0B3"/>
      </w:r>
      <w:r w:rsidRPr="003C367A">
        <w:rPr>
          <w:rFonts w:ascii="Times New Roman" w:hAnsi="Times New Roman" w:cs="Times New Roman"/>
          <w:sz w:val="24"/>
          <w:szCs w:val="24"/>
        </w:rPr>
        <w:t xml:space="preserve"> 0, а зате</w:t>
      </w:r>
      <w:r>
        <w:rPr>
          <w:rFonts w:ascii="Times New Roman" w:hAnsi="Times New Roman" w:cs="Times New Roman"/>
          <w:sz w:val="24"/>
          <w:szCs w:val="24"/>
        </w:rPr>
        <w:t>м дорисовать симметричную ветвь.</w:t>
      </w:r>
    </w:p>
    <w:p w:rsidR="006322AC" w:rsidRPr="00F92340" w:rsidRDefault="006322AC" w:rsidP="00632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1036" w:rsidRDefault="006322AC" w:rsidP="003C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1036" w:rsidRPr="003C367A">
        <w:rPr>
          <w:rFonts w:ascii="Times New Roman" w:hAnsi="Times New Roman" w:cs="Times New Roman"/>
          <w:b/>
          <w:sz w:val="24"/>
          <w:szCs w:val="24"/>
        </w:rPr>
        <w:t>.</w:t>
      </w:r>
      <w:r w:rsidR="007F1036" w:rsidRPr="003C367A">
        <w:rPr>
          <w:rFonts w:ascii="Times New Roman" w:hAnsi="Times New Roman" w:cs="Times New Roman"/>
          <w:sz w:val="24"/>
          <w:szCs w:val="24"/>
        </w:rPr>
        <w:t xml:space="preserve"> Если функция определена не на всей числовой прямой, то начинать следует с нахождения области функция и с указания её точек разрыва.</w:t>
      </w:r>
    </w:p>
    <w:p w:rsidR="00F82812" w:rsidRPr="00F92340" w:rsidRDefault="00F82812" w:rsidP="003C36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1036" w:rsidRDefault="007F1036" w:rsidP="003C367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C367A">
        <w:rPr>
          <w:rFonts w:ascii="Times New Roman" w:hAnsi="Times New Roman" w:cs="Times New Roman"/>
          <w:b/>
          <w:sz w:val="24"/>
          <w:szCs w:val="24"/>
        </w:rPr>
        <w:t>4.</w:t>
      </w:r>
      <w:r w:rsidRPr="003C367A">
        <w:rPr>
          <w:rFonts w:ascii="Times New Roman" w:hAnsi="Times New Roman" w:cs="Times New Roman"/>
          <w:sz w:val="24"/>
          <w:szCs w:val="24"/>
        </w:rPr>
        <w:t xml:space="preserve"> Если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=b</m:t>
            </m:r>
          </m:e>
        </m:func>
      </m:oMath>
      <w:r w:rsidRPr="003C367A">
        <w:rPr>
          <w:rFonts w:ascii="Times New Roman" w:eastAsiaTheme="minorEastAsia" w:hAnsi="Times New Roman" w:cs="Times New Roman"/>
          <w:sz w:val="24"/>
          <w:szCs w:val="24"/>
        </w:rPr>
        <w:t xml:space="preserve">, то прямая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y=b</m:t>
        </m:r>
      </m:oMath>
      <w:r w:rsidRPr="003C367A">
        <w:rPr>
          <w:rFonts w:ascii="Times New Roman" w:eastAsiaTheme="minorEastAsia" w:hAnsi="Times New Roman" w:cs="Times New Roman"/>
          <w:sz w:val="24"/>
          <w:szCs w:val="24"/>
        </w:rPr>
        <w:t xml:space="preserve"> является горизонтальной асимптотой графика </w:t>
      </w:r>
      <w:r w:rsidR="00726FA2" w:rsidRPr="003C367A">
        <w:rPr>
          <w:rFonts w:ascii="Times New Roman" w:eastAsiaTheme="minorEastAsia" w:hAnsi="Times New Roman" w:cs="Times New Roman"/>
          <w:sz w:val="24"/>
          <w:szCs w:val="24"/>
        </w:rPr>
        <w:t>функции</w:t>
      </w:r>
      <w:proofErr w:type="gramStart"/>
      <w:r w:rsidR="00726FA2" w:rsidRPr="003C36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y=f(x)</m:t>
        </m:r>
      </m:oMath>
      <w:r w:rsidR="00726FA2" w:rsidRPr="003C367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End"/>
      <w:r w:rsidR="00726FA2" w:rsidRPr="003C367A">
        <w:rPr>
          <w:rFonts w:ascii="Times New Roman" w:eastAsiaTheme="minorEastAsia" w:hAnsi="Times New Roman" w:cs="Times New Roman"/>
          <w:sz w:val="24"/>
          <w:szCs w:val="24"/>
        </w:rPr>
        <w:t>Асимптота даёт своеобразный ориентир для графика.</w:t>
      </w:r>
    </w:p>
    <w:p w:rsidR="00F82812" w:rsidRPr="00F92340" w:rsidRDefault="00F82812" w:rsidP="003C367A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726FA2" w:rsidRDefault="00726FA2" w:rsidP="003C367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C367A">
        <w:rPr>
          <w:rFonts w:ascii="Times New Roman" w:eastAsiaTheme="minorEastAsia" w:hAnsi="Times New Roman" w:cs="Times New Roman"/>
          <w:b/>
          <w:sz w:val="24"/>
          <w:szCs w:val="24"/>
        </w:rPr>
        <w:t>5.</w:t>
      </w:r>
      <w:r w:rsidRPr="003C367A">
        <w:rPr>
          <w:rFonts w:ascii="Times New Roman" w:eastAsiaTheme="minorEastAsia" w:hAnsi="Times New Roman" w:cs="Times New Roman"/>
          <w:sz w:val="24"/>
          <w:szCs w:val="24"/>
        </w:rPr>
        <w:t xml:space="preserve">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p(x)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q(x)</m:t>
            </m:r>
          </m:den>
        </m:f>
      </m:oMath>
      <w:r w:rsidRPr="003C367A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gramStart"/>
      <w:r w:rsidRPr="003C367A"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gramEnd"/>
      <w:r w:rsidRPr="003C36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x=a</m:t>
        </m:r>
      </m:oMath>
      <w:r w:rsidRPr="003C36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3C367A">
        <w:rPr>
          <w:rFonts w:ascii="Times New Roman" w:eastAsiaTheme="minorEastAsia" w:hAnsi="Times New Roman" w:cs="Times New Roman"/>
          <w:sz w:val="24"/>
          <w:szCs w:val="24"/>
        </w:rPr>
        <w:t>знаменатель</w:t>
      </w:r>
      <w:proofErr w:type="gramEnd"/>
      <w:r w:rsidRPr="003C367A">
        <w:rPr>
          <w:rFonts w:ascii="Times New Roman" w:eastAsiaTheme="minorEastAsia" w:hAnsi="Times New Roman" w:cs="Times New Roman"/>
          <w:sz w:val="24"/>
          <w:szCs w:val="24"/>
        </w:rPr>
        <w:t xml:space="preserve"> обращается в нуль, а числитель отличен от нуля, 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x=a</m:t>
        </m:r>
      </m:oMath>
      <w:r w:rsidRPr="003C367A">
        <w:rPr>
          <w:rFonts w:ascii="Times New Roman" w:eastAsiaTheme="minorEastAsia" w:hAnsi="Times New Roman" w:cs="Times New Roman"/>
          <w:sz w:val="24"/>
          <w:szCs w:val="24"/>
        </w:rPr>
        <w:t xml:space="preserve"> – вертикальная асимптота графика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F92340" w:rsidRPr="00CE6513" w:rsidRDefault="00F92340" w:rsidP="003C36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6513" w:rsidRDefault="00CE6513" w:rsidP="00CE6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513">
        <w:rPr>
          <w:rFonts w:ascii="Times New Roman" w:hAnsi="Times New Roman" w:cs="Times New Roman"/>
          <w:b/>
          <w:sz w:val="24"/>
          <w:szCs w:val="24"/>
        </w:rPr>
        <w:t>Образцы оформления</w:t>
      </w:r>
      <w:r>
        <w:rPr>
          <w:rFonts w:ascii="Times New Roman" w:hAnsi="Times New Roman" w:cs="Times New Roman"/>
          <w:sz w:val="24"/>
          <w:szCs w:val="24"/>
        </w:rPr>
        <w:t xml:space="preserve"> заданий смотрите в </w:t>
      </w:r>
      <w:r w:rsidRPr="00CE6513">
        <w:rPr>
          <w:rFonts w:ascii="Times New Roman" w:hAnsi="Times New Roman" w:cs="Times New Roman"/>
          <w:b/>
          <w:sz w:val="24"/>
          <w:szCs w:val="24"/>
        </w:rPr>
        <w:t>презентации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E6513">
        <w:rPr>
          <w:rFonts w:ascii="Times New Roman" w:hAnsi="Times New Roman" w:cs="Times New Roman"/>
          <w:sz w:val="24"/>
          <w:szCs w:val="24"/>
        </w:rPr>
        <w:t>Применение производной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513">
        <w:rPr>
          <w:rFonts w:ascii="Times New Roman" w:hAnsi="Times New Roman" w:cs="Times New Roman"/>
          <w:sz w:val="24"/>
          <w:szCs w:val="24"/>
        </w:rPr>
        <w:t>для построения графиков функций</w:t>
      </w:r>
      <w:r>
        <w:rPr>
          <w:rFonts w:ascii="Times New Roman" w:hAnsi="Times New Roman" w:cs="Times New Roman"/>
          <w:sz w:val="24"/>
          <w:szCs w:val="24"/>
        </w:rPr>
        <w:t>». Пример 1 (слайд 9), пример 2 (слайд 10). Пример функции, содержащей точки разрыва, посмотрите в учебнике стр.365.</w:t>
      </w:r>
      <w:bookmarkStart w:id="0" w:name="_GoBack"/>
      <w:bookmarkEnd w:id="0"/>
    </w:p>
    <w:sectPr w:rsidR="00CE6513" w:rsidSect="00CE6513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5A"/>
    <w:rsid w:val="00027109"/>
    <w:rsid w:val="0009108C"/>
    <w:rsid w:val="00155A5F"/>
    <w:rsid w:val="003C367A"/>
    <w:rsid w:val="006322AC"/>
    <w:rsid w:val="00726FA2"/>
    <w:rsid w:val="007F1036"/>
    <w:rsid w:val="00814AFF"/>
    <w:rsid w:val="008A235A"/>
    <w:rsid w:val="009B60E8"/>
    <w:rsid w:val="00B130A1"/>
    <w:rsid w:val="00CE6513"/>
    <w:rsid w:val="00D6316C"/>
    <w:rsid w:val="00F82812"/>
    <w:rsid w:val="00F9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103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0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103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0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10</cp:revision>
  <dcterms:created xsi:type="dcterms:W3CDTF">2020-03-22T12:25:00Z</dcterms:created>
  <dcterms:modified xsi:type="dcterms:W3CDTF">2020-04-05T13:00:00Z</dcterms:modified>
</cp:coreProperties>
</file>